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9552" w14:textId="14299C8A" w:rsidR="00184AAC" w:rsidRDefault="00184AAC" w:rsidP="00184AAC">
      <w:pPr>
        <w:jc w:val="center"/>
        <w:rPr>
          <w:rStyle w:val="normaltextrun"/>
          <w:rFonts w:ascii="Aptos Display" w:hAnsi="Aptos Display"/>
          <w:color w:val="0F4761"/>
          <w:sz w:val="40"/>
          <w:szCs w:val="40"/>
        </w:rPr>
      </w:pPr>
      <w:r>
        <w:rPr>
          <w:rFonts w:ascii="Aptos Display" w:hAnsi="Aptos Display"/>
          <w:noProof/>
          <w:color w:val="0F4761"/>
          <w:sz w:val="40"/>
          <w:szCs w:val="40"/>
        </w:rPr>
        <w:drawing>
          <wp:inline distT="0" distB="0" distL="0" distR="0" wp14:anchorId="51D3F607" wp14:editId="731F55C0">
            <wp:extent cx="2296632" cy="1837306"/>
            <wp:effectExtent l="0" t="0" r="0" b="0"/>
            <wp:docPr id="462170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170950" name="Picture 4621709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319" cy="184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0FB3" w14:textId="545111A4" w:rsidR="00DE27F7" w:rsidRPr="00DE27F7" w:rsidRDefault="00DE27F7" w:rsidP="00DE27F7">
      <w:pPr>
        <w:rPr>
          <w:rFonts w:ascii="Aptos Display" w:hAnsi="Aptos Display"/>
          <w:color w:val="0F4761"/>
          <w:sz w:val="40"/>
          <w:szCs w:val="40"/>
        </w:rPr>
      </w:pPr>
      <w:r>
        <w:rPr>
          <w:rStyle w:val="normaltextrun"/>
          <w:rFonts w:ascii="Aptos Display" w:hAnsi="Aptos Display"/>
          <w:color w:val="0F4761"/>
          <w:sz w:val="40"/>
          <w:szCs w:val="40"/>
        </w:rPr>
        <w:t>Newfoundland Disability Organizations</w:t>
      </w:r>
      <w:r>
        <w:rPr>
          <w:rStyle w:val="eop"/>
          <w:rFonts w:ascii="Aptos Display" w:hAnsi="Aptos Display"/>
          <w:color w:val="0F4761"/>
          <w:sz w:val="40"/>
          <w:szCs w:val="40"/>
        </w:rPr>
        <w:t> </w:t>
      </w:r>
    </w:p>
    <w:p w14:paraId="36840E56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6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Alzheimer Society Newfoundland &amp; Labrador</w:t>
        </w:r>
      </w:hyperlink>
    </w:p>
    <w:p w14:paraId="4984D4F4" w14:textId="7215DED2" w:rsidR="003D3C03" w:rsidRPr="00432836" w:rsidRDefault="003D3C03" w:rsidP="00432836">
      <w:pPr>
        <w:pStyle w:val="ListParagraph"/>
        <w:numPr>
          <w:ilvl w:val="0"/>
          <w:numId w:val="11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Supports individuals living with Alzheimer’s disease and other dementias, as well as their families and caregivers across Newfoundland and Labrador.</w:t>
      </w:r>
      <w:r w:rsidRPr="00432836">
        <w:rPr>
          <w:rFonts w:ascii="Arial" w:hAnsi="Arial" w:cs="Arial"/>
          <w:color w:val="000000"/>
        </w:rPr>
        <w:br/>
      </w: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Education programs, support groups,</w:t>
      </w:r>
      <w:r w:rsidR="00432836" w:rsidRPr="00432836">
        <w:rPr>
          <w:rFonts w:ascii="Arial" w:hAnsi="Arial" w:cs="Arial"/>
          <w:color w:val="000000"/>
        </w:rPr>
        <w:t xml:space="preserve"> </w:t>
      </w:r>
      <w:r w:rsidRPr="00432836">
        <w:rPr>
          <w:rFonts w:ascii="Arial" w:hAnsi="Arial" w:cs="Arial"/>
          <w:color w:val="000000"/>
        </w:rPr>
        <w:t>counseling, caregiver resources, and public awareness initiatives.</w:t>
      </w:r>
    </w:p>
    <w:p w14:paraId="7F5DADC3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7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ASL Interpreting Services Newfoundland and Labrador</w:t>
        </w:r>
      </w:hyperlink>
    </w:p>
    <w:p w14:paraId="0922DA01" w14:textId="067D042E" w:rsidR="00432836" w:rsidRPr="00432836" w:rsidRDefault="003D3C03" w:rsidP="00432836">
      <w:pPr>
        <w:pStyle w:val="ListParagraph"/>
        <w:numPr>
          <w:ilvl w:val="0"/>
          <w:numId w:val="12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Provides American Sign Language (ASL) interpretation services to </w:t>
      </w:r>
      <w:r w:rsidR="008A3579">
        <w:rPr>
          <w:rFonts w:ascii="Arial" w:hAnsi="Arial" w:cs="Arial"/>
          <w:color w:val="000000"/>
        </w:rPr>
        <w:t>facilitate communication and provide access to communication between Deaf and Hearing Individuals/Groups.</w:t>
      </w:r>
    </w:p>
    <w:p w14:paraId="50611CF6" w14:textId="3E48C7B9" w:rsidR="003D3C03" w:rsidRPr="00432836" w:rsidRDefault="003D3C03" w:rsidP="00432836">
      <w:pPr>
        <w:pStyle w:val="ListParagraph"/>
        <w:numPr>
          <w:ilvl w:val="0"/>
          <w:numId w:val="12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ASL interpretation, communication access support, and interpreter coordination services.</w:t>
      </w:r>
    </w:p>
    <w:p w14:paraId="47DFFB7E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8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Autism Society of Newfoundland and Labrador</w:t>
        </w:r>
      </w:hyperlink>
    </w:p>
    <w:p w14:paraId="79E9883B" w14:textId="77777777" w:rsidR="00432836" w:rsidRPr="00432836" w:rsidRDefault="003D3C03" w:rsidP="00432836">
      <w:pPr>
        <w:pStyle w:val="ListParagraph"/>
        <w:numPr>
          <w:ilvl w:val="0"/>
          <w:numId w:val="13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Supports individuals with autism and their families through advocacy, education, and community inclusion initiatives.</w:t>
      </w:r>
    </w:p>
    <w:p w14:paraId="65DE17EA" w14:textId="3915282A" w:rsidR="003D3C03" w:rsidRPr="00432836" w:rsidRDefault="003D3C03" w:rsidP="00432836">
      <w:pPr>
        <w:pStyle w:val="ListParagraph"/>
        <w:numPr>
          <w:ilvl w:val="0"/>
          <w:numId w:val="13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Family support, educational resources, programs, advocacy, and community awareness.</w:t>
      </w:r>
    </w:p>
    <w:p w14:paraId="1E277354" w14:textId="54197C60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9" w:tgtFrame="_blank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Avalon Employment Inc.</w:t>
        </w:r>
      </w:hyperlink>
    </w:p>
    <w:p w14:paraId="506ECBA7" w14:textId="77777777" w:rsidR="00432836" w:rsidRPr="00432836" w:rsidRDefault="003D3C03" w:rsidP="00432836">
      <w:pPr>
        <w:pStyle w:val="ListParagraph"/>
        <w:numPr>
          <w:ilvl w:val="0"/>
          <w:numId w:val="14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Supports individuals facing barriers to employment, including people with disabilities, to gain meaningful employment.</w:t>
      </w:r>
    </w:p>
    <w:p w14:paraId="73D99227" w14:textId="7440AE0E" w:rsidR="003D3C03" w:rsidRPr="00432836" w:rsidRDefault="003D3C03" w:rsidP="00432836">
      <w:pPr>
        <w:pStyle w:val="ListParagraph"/>
        <w:numPr>
          <w:ilvl w:val="0"/>
          <w:numId w:val="14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Employment readiness, career counseling, job placement, and employer support.</w:t>
      </w:r>
    </w:p>
    <w:p w14:paraId="6A801AA8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10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Blundon Centre Accessibility Services, Memorial University of Newfoundland</w:t>
        </w:r>
      </w:hyperlink>
    </w:p>
    <w:p w14:paraId="787BCBCE" w14:textId="77777777" w:rsidR="00432836" w:rsidRPr="00432836" w:rsidRDefault="003D3C03" w:rsidP="00432836">
      <w:pPr>
        <w:pStyle w:val="ListParagraph"/>
        <w:numPr>
          <w:ilvl w:val="0"/>
          <w:numId w:val="15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lastRenderedPageBreak/>
        <w:t>Purpose:</w:t>
      </w:r>
      <w:r w:rsidRPr="00432836">
        <w:rPr>
          <w:rFonts w:ascii="Arial" w:hAnsi="Arial" w:cs="Arial"/>
          <w:color w:val="000000"/>
        </w:rPr>
        <w:t xml:space="preserve"> Supports accessibility and inclusion for students with disabilities at Memorial University.</w:t>
      </w:r>
    </w:p>
    <w:p w14:paraId="288049E8" w14:textId="66296B52" w:rsidR="003D3C03" w:rsidRPr="008A3579" w:rsidRDefault="003D3C03" w:rsidP="008A3579">
      <w:pPr>
        <w:pStyle w:val="ListParagraph"/>
        <w:numPr>
          <w:ilvl w:val="0"/>
          <w:numId w:val="15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Academic accommodations, assistive technology support, accessibility planning, and student support services.</w:t>
      </w:r>
    </w:p>
    <w:p w14:paraId="5F84E6AA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11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Canadian Hard of Hearing-NL (CHHA-NL)</w:t>
        </w:r>
      </w:hyperlink>
    </w:p>
    <w:p w14:paraId="7D1E396E" w14:textId="77777777" w:rsidR="00432836" w:rsidRPr="00432836" w:rsidRDefault="003D3C03" w:rsidP="00432836">
      <w:pPr>
        <w:pStyle w:val="ListParagraph"/>
        <w:numPr>
          <w:ilvl w:val="0"/>
          <w:numId w:val="17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Supports individuals who are hard of hearing through advocacy, education, and accessibility initiatives.</w:t>
      </w:r>
    </w:p>
    <w:p w14:paraId="125A5D85" w14:textId="67A697E6" w:rsidR="003D3C03" w:rsidRPr="00432836" w:rsidRDefault="003D3C03" w:rsidP="00432836">
      <w:pPr>
        <w:pStyle w:val="ListParagraph"/>
        <w:numPr>
          <w:ilvl w:val="0"/>
          <w:numId w:val="17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Hearing accessibility advocacy, support programs, public education, and communication resources.</w:t>
      </w:r>
    </w:p>
    <w:p w14:paraId="0891EF16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12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Canadian Hemophilia Society NL</w:t>
        </w:r>
      </w:hyperlink>
    </w:p>
    <w:p w14:paraId="66370B7C" w14:textId="77777777" w:rsidR="00432836" w:rsidRPr="00432836" w:rsidRDefault="003D3C03" w:rsidP="00432836">
      <w:pPr>
        <w:pStyle w:val="ListParagraph"/>
        <w:numPr>
          <w:ilvl w:val="0"/>
          <w:numId w:val="18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Supports individuals affected by hemophilia and other inherited bleeding disorders.</w:t>
      </w:r>
    </w:p>
    <w:p w14:paraId="1EBEB152" w14:textId="52DC3DAE" w:rsidR="003D3C03" w:rsidRPr="00432836" w:rsidRDefault="003D3C03" w:rsidP="00432836">
      <w:pPr>
        <w:pStyle w:val="ListParagraph"/>
        <w:numPr>
          <w:ilvl w:val="0"/>
          <w:numId w:val="18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Education, advocacy, peer support, and community awareness initiatives.</w:t>
      </w:r>
    </w:p>
    <w:p w14:paraId="618DE4F9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13" w:tgtFrame="_blank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CNIB</w:t>
        </w:r>
      </w:hyperlink>
    </w:p>
    <w:p w14:paraId="34EA5443" w14:textId="77777777" w:rsidR="00432836" w:rsidRPr="00432836" w:rsidRDefault="003D3C03" w:rsidP="00432836">
      <w:pPr>
        <w:pStyle w:val="ListParagraph"/>
        <w:numPr>
          <w:ilvl w:val="0"/>
          <w:numId w:val="19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Supports people who are blind or partially sighted to live independently and fully participate in their communities.</w:t>
      </w:r>
    </w:p>
    <w:p w14:paraId="744FF31C" w14:textId="18CABE11" w:rsidR="003D3C03" w:rsidRPr="00432836" w:rsidRDefault="003D3C03" w:rsidP="00432836">
      <w:pPr>
        <w:pStyle w:val="ListParagraph"/>
        <w:numPr>
          <w:ilvl w:val="0"/>
          <w:numId w:val="19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Vision rehabilitation, assistive technology training, employment support, and independent living programs.</w:t>
      </w:r>
    </w:p>
    <w:p w14:paraId="1B961753" w14:textId="215EF813" w:rsidR="00DE27F7" w:rsidRPr="00432836" w:rsidRDefault="00FE0EC4" w:rsidP="00DE27F7">
      <w:p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hyperlink r:id="rId14" w:history="1">
        <w:r w:rsidRPr="00FE0EC4">
          <w:rPr>
            <w:rStyle w:val="Hyperlink"/>
            <w:rFonts w:ascii="Arial" w:eastAsia="Times New Roman" w:hAnsi="Arial" w:cs="Arial"/>
            <w:kern w:val="0"/>
            <w14:ligatures w14:val="none"/>
          </w:rPr>
          <w:t>Canadian Mental Health Association</w:t>
        </w:r>
        <w:r>
          <w:rPr>
            <w:rStyle w:val="Hyperlink"/>
            <w:rFonts w:ascii="Arial" w:eastAsia="Times New Roman" w:hAnsi="Arial" w:cs="Arial"/>
            <w:kern w:val="0"/>
            <w14:ligatures w14:val="none"/>
          </w:rPr>
          <w:t>,</w:t>
        </w:r>
        <w:r w:rsidRPr="00FE0EC4">
          <w:rPr>
            <w:rStyle w:val="Hyperlink"/>
            <w:rFonts w:ascii="Arial" w:eastAsia="Times New Roman" w:hAnsi="Arial" w:cs="Arial"/>
            <w:kern w:val="0"/>
            <w14:ligatures w14:val="none"/>
          </w:rPr>
          <w:t xml:space="preserve"> Newfoundland and Labrador</w:t>
        </w:r>
      </w:hyperlink>
    </w:p>
    <w:p w14:paraId="0796E63B" w14:textId="77777777" w:rsidR="00432836" w:rsidRPr="00432836" w:rsidRDefault="003D3C03" w:rsidP="00432836">
      <w:pPr>
        <w:pStyle w:val="ListParagraph"/>
        <w:numPr>
          <w:ilvl w:val="0"/>
          <w:numId w:val="20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Promotes mental health and supports individuals experiencing mental illness.</w:t>
      </w:r>
    </w:p>
    <w:p w14:paraId="0873FCB3" w14:textId="535FA341" w:rsidR="003D3C03" w:rsidRPr="00432836" w:rsidRDefault="003D3C03" w:rsidP="00432836">
      <w:pPr>
        <w:pStyle w:val="ListParagraph"/>
        <w:numPr>
          <w:ilvl w:val="0"/>
          <w:numId w:val="20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Mental health education, peer support, advocacy, and community programs.</w:t>
      </w:r>
    </w:p>
    <w:p w14:paraId="51E97A07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15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Cerebral Palsy Association of Newfoundland and Labrador</w:t>
        </w:r>
      </w:hyperlink>
    </w:p>
    <w:p w14:paraId="1E229E07" w14:textId="58E72795" w:rsidR="00432836" w:rsidRPr="00432836" w:rsidRDefault="003D3C03" w:rsidP="00432836">
      <w:pPr>
        <w:pStyle w:val="ListParagraph"/>
        <w:numPr>
          <w:ilvl w:val="0"/>
          <w:numId w:val="22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</w:t>
      </w:r>
      <w:r w:rsidR="00FE0EC4">
        <w:rPr>
          <w:rFonts w:ascii="Arial" w:hAnsi="Arial" w:cs="Arial"/>
          <w:color w:val="080809"/>
          <w:sz w:val="23"/>
          <w:szCs w:val="23"/>
          <w:shd w:val="clear" w:color="auto" w:fill="FFFFFF"/>
        </w:rPr>
        <w:t>Support people affected by cerebral palsy and other disabilities in the province of Newfoundland and Labrador.</w:t>
      </w:r>
    </w:p>
    <w:p w14:paraId="04BFF3F2" w14:textId="4562B3FB" w:rsidR="003D3C03" w:rsidRPr="00AA6086" w:rsidRDefault="003D3C03" w:rsidP="00432836">
      <w:pPr>
        <w:pStyle w:val="ListParagraph"/>
        <w:numPr>
          <w:ilvl w:val="0"/>
          <w:numId w:val="22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Advocacy, recreation programs</w:t>
      </w:r>
      <w:r w:rsidR="00FE0EC4">
        <w:rPr>
          <w:rFonts w:ascii="Arial" w:hAnsi="Arial" w:cs="Arial"/>
          <w:color w:val="000000"/>
        </w:rPr>
        <w:t xml:space="preserve"> awareness</w:t>
      </w:r>
      <w:r w:rsidRPr="00432836">
        <w:rPr>
          <w:rFonts w:ascii="Arial" w:hAnsi="Arial" w:cs="Arial"/>
          <w:color w:val="000000"/>
        </w:rPr>
        <w:t>, equipment support, and community inclusion initiatives.</w:t>
      </w:r>
    </w:p>
    <w:p w14:paraId="2166B9EC" w14:textId="1AF41FD7" w:rsidR="00AA6086" w:rsidRDefault="00AA6086" w:rsidP="00AA6086">
      <w:p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hyperlink r:id="rId16" w:history="1">
        <w:r w:rsidRPr="00AA6086">
          <w:rPr>
            <w:rStyle w:val="Hyperlink"/>
            <w:rFonts w:ascii="Arial" w:eastAsia="Times New Roman" w:hAnsi="Arial" w:cs="Arial"/>
            <w:kern w:val="0"/>
            <w14:ligatures w14:val="none"/>
          </w:rPr>
          <w:t>Coalition of Persons with Disabilities, Newfoundland and Labrador (COD NL)</w:t>
        </w:r>
      </w:hyperlink>
    </w:p>
    <w:p w14:paraId="2F132BB1" w14:textId="26B897EA" w:rsidR="00AA6086" w:rsidRPr="00AA6086" w:rsidRDefault="00AA6086" w:rsidP="00AA6086">
      <w:pPr>
        <w:pStyle w:val="ListParagraph"/>
        <w:numPr>
          <w:ilvl w:val="0"/>
          <w:numId w:val="46"/>
        </w:numPr>
        <w:spacing w:before="120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AA6086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Purpose: </w:t>
      </w:r>
      <w:r w:rsidRPr="00AA6086">
        <w:rPr>
          <w:rFonts w:ascii="Arial" w:eastAsia="Times New Roman" w:hAnsi="Arial" w:cs="Arial"/>
          <w:color w:val="000000" w:themeColor="text1"/>
          <w:kern w:val="0"/>
          <w14:ligatures w14:val="none"/>
        </w:rPr>
        <w:t>To</w:t>
      </w:r>
      <w:r w:rsidRPr="00AA6086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 </w:t>
      </w:r>
      <w:r w:rsidRPr="00AA6086">
        <w:rPr>
          <w:rFonts w:ascii="Arial" w:hAnsi="Arial" w:cs="Arial"/>
          <w:color w:val="000000"/>
        </w:rPr>
        <w:t>advocate for the rights, accessibility, and inclusion of persons with disabilities across Newfoundland and Labrador through education, policy influence, and systemic advocacy.</w:t>
      </w:r>
      <w:r w:rsidRPr="00AA6086">
        <w:rPr>
          <w:rStyle w:val="apple-converted-space"/>
          <w:rFonts w:ascii="Arial" w:hAnsi="Arial" w:cs="Arial"/>
          <w:color w:val="000000"/>
        </w:rPr>
        <w:t> </w:t>
      </w:r>
    </w:p>
    <w:p w14:paraId="1625928E" w14:textId="03E1F5F0" w:rsidR="00AA6086" w:rsidRPr="00AA6086" w:rsidRDefault="00AA6086" w:rsidP="00AA6086">
      <w:pPr>
        <w:pStyle w:val="ListParagraph"/>
        <w:numPr>
          <w:ilvl w:val="0"/>
          <w:numId w:val="46"/>
        </w:numPr>
        <w:spacing w:before="120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AA6086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lastRenderedPageBreak/>
        <w:t xml:space="preserve">Services: </w:t>
      </w:r>
      <w:r w:rsidRPr="00AA6086">
        <w:rPr>
          <w:rFonts w:ascii="Arial" w:eastAsia="Times New Roman" w:hAnsi="Arial" w:cs="Arial"/>
          <w:color w:val="000000" w:themeColor="text1"/>
          <w:kern w:val="0"/>
          <w14:ligatures w14:val="none"/>
        </w:rPr>
        <w:t>Pr</w:t>
      </w:r>
      <w:r w:rsidRPr="00AA6086">
        <w:rPr>
          <w:rFonts w:ascii="Arial" w:hAnsi="Arial" w:cs="Arial"/>
          <w:color w:val="000000"/>
        </w:rPr>
        <w:t>ovides disability awareness training, accessibility auditing, adaptive technology programs, advocacy support, public education, policy consultation, and community inclusion initiatives.</w:t>
      </w:r>
    </w:p>
    <w:p w14:paraId="270B7C1E" w14:textId="1DC5B5D0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17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Council of Canadians with Disabilities</w:t>
        </w:r>
      </w:hyperlink>
    </w:p>
    <w:p w14:paraId="3D350CEF" w14:textId="77777777" w:rsidR="00432836" w:rsidRPr="00432836" w:rsidRDefault="009974BD" w:rsidP="00432836">
      <w:pPr>
        <w:pStyle w:val="ListParagraph"/>
        <w:numPr>
          <w:ilvl w:val="0"/>
          <w:numId w:val="23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Advocates for accessibility, disability rights, and inclusion at the national and provincial levels.</w:t>
      </w:r>
    </w:p>
    <w:p w14:paraId="36A4CA15" w14:textId="2F6E8019" w:rsidR="003D3C03" w:rsidRPr="00432836" w:rsidRDefault="009974BD" w:rsidP="00432836">
      <w:pPr>
        <w:pStyle w:val="ListParagraph"/>
        <w:numPr>
          <w:ilvl w:val="0"/>
          <w:numId w:val="23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Policy advocacy, accessibility initiatives, public education, and disability rights leadership.</w:t>
      </w:r>
    </w:p>
    <w:p w14:paraId="272B19F5" w14:textId="44FA7A6D" w:rsidR="00DE27F7" w:rsidRPr="009E2A1A" w:rsidRDefault="00DE27F7" w:rsidP="00DE27F7">
      <w:pPr>
        <w:spacing w:before="100" w:beforeAutospacing="1" w:after="360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18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Disability Policy Office (Dept. of Seniors, Wellness and Social Development, Government of NL)</w:t>
        </w:r>
      </w:hyperlink>
    </w:p>
    <w:p w14:paraId="288CF6B2" w14:textId="77777777" w:rsidR="00432836" w:rsidRDefault="009974BD" w:rsidP="00432836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Leads accessibility and disability policy initiatives within Newfoundland and Labrador.</w:t>
      </w:r>
    </w:p>
    <w:p w14:paraId="0E666643" w14:textId="48F63646" w:rsidR="009974BD" w:rsidRPr="00432836" w:rsidRDefault="009974BD" w:rsidP="00432836">
      <w:pPr>
        <w:pStyle w:val="NormalWeb"/>
        <w:numPr>
          <w:ilvl w:val="0"/>
          <w:numId w:val="24"/>
        </w:numPr>
        <w:rPr>
          <w:rFonts w:ascii="Arial" w:hAnsi="Arial" w:cs="Arial"/>
          <w:color w:val="000000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Accessibility legislation support, policy development, public engagement, and government coordination.</w:t>
      </w:r>
    </w:p>
    <w:p w14:paraId="10616693" w14:textId="0691C71F" w:rsidR="00DE27F7" w:rsidRPr="009E2A1A" w:rsidRDefault="00DE27F7" w:rsidP="00DE27F7">
      <w:pPr>
        <w:spacing w:before="100" w:beforeAutospacing="1" w:after="100" w:afterAutospacing="1" w:line="360" w:lineRule="atLeast"/>
        <w:outlineLvl w:val="3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19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Eating Disorder Foundation of Newfoundland and Labrador</w:t>
        </w:r>
      </w:hyperlink>
    </w:p>
    <w:p w14:paraId="1D4F65D8" w14:textId="77777777" w:rsidR="00432836" w:rsidRPr="00432836" w:rsidRDefault="009974BD" w:rsidP="00432836">
      <w:pPr>
        <w:pStyle w:val="ListParagraph"/>
        <w:numPr>
          <w:ilvl w:val="0"/>
          <w:numId w:val="25"/>
        </w:numPr>
        <w:spacing w:before="100" w:beforeAutospacing="1" w:after="100" w:afterAutospacing="1" w:line="360" w:lineRule="atLeast"/>
        <w:outlineLvl w:val="3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Supports individuals and families affected by eating disorders through education and advocacy.</w:t>
      </w:r>
    </w:p>
    <w:p w14:paraId="38839288" w14:textId="58004477" w:rsidR="009974BD" w:rsidRPr="00432836" w:rsidRDefault="009974BD" w:rsidP="00432836">
      <w:pPr>
        <w:pStyle w:val="ListParagraph"/>
        <w:numPr>
          <w:ilvl w:val="0"/>
          <w:numId w:val="25"/>
        </w:numPr>
        <w:spacing w:before="100" w:beforeAutospacing="1" w:after="100" w:afterAutospacing="1" w:line="360" w:lineRule="atLeast"/>
        <w:outlineLvl w:val="3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Support groups, public education, advocacy, and community awareness initiatives.</w:t>
      </w:r>
    </w:p>
    <w:p w14:paraId="03A8DC10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20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Easter Seals Newfoundland and Labrador</w:t>
        </w:r>
      </w:hyperlink>
    </w:p>
    <w:p w14:paraId="349A2074" w14:textId="77777777" w:rsidR="00432836" w:rsidRPr="00432836" w:rsidRDefault="009974BD" w:rsidP="00432836">
      <w:pPr>
        <w:pStyle w:val="ListParagraph"/>
        <w:numPr>
          <w:ilvl w:val="0"/>
          <w:numId w:val="26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Supports children, youth, and adults with disabilities to improve independence and inclusion.</w:t>
      </w:r>
    </w:p>
    <w:p w14:paraId="456687AB" w14:textId="55CA548D" w:rsidR="009974BD" w:rsidRPr="00AA6086" w:rsidRDefault="009974BD" w:rsidP="00432836">
      <w:pPr>
        <w:pStyle w:val="ListParagraph"/>
        <w:numPr>
          <w:ilvl w:val="0"/>
          <w:numId w:val="26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Accessibility programs, financial assistance, recreation opportunities, and disability </w:t>
      </w:r>
      <w:r w:rsidR="00674733" w:rsidRPr="00432836">
        <w:rPr>
          <w:rFonts w:ascii="Arial" w:hAnsi="Arial" w:cs="Arial"/>
          <w:color w:val="000000"/>
        </w:rPr>
        <w:t>support</w:t>
      </w:r>
      <w:r w:rsidRPr="00432836">
        <w:rPr>
          <w:rFonts w:ascii="Arial" w:hAnsi="Arial" w:cs="Arial"/>
          <w:color w:val="000000"/>
        </w:rPr>
        <w:t>.</w:t>
      </w:r>
    </w:p>
    <w:p w14:paraId="18EECD48" w14:textId="3B814E55" w:rsidR="00AA6086" w:rsidRDefault="00AA6086" w:rsidP="00AA6086">
      <w:p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hyperlink r:id="rId21" w:history="1">
        <w:r w:rsidRPr="00AA6086">
          <w:rPr>
            <w:rStyle w:val="Hyperlink"/>
            <w:rFonts w:ascii="Arial" w:eastAsia="Times New Roman" w:hAnsi="Arial" w:cs="Arial"/>
            <w:kern w:val="0"/>
            <w14:ligatures w14:val="none"/>
          </w:rPr>
          <w:t>Empower NL</w:t>
        </w:r>
      </w:hyperlink>
    </w:p>
    <w:p w14:paraId="03DFBDA5" w14:textId="5CF8EEB3" w:rsidR="00AA6086" w:rsidRPr="00AA6086" w:rsidRDefault="00AA6086" w:rsidP="00AA6086">
      <w:pPr>
        <w:pStyle w:val="ListParagraph"/>
        <w:numPr>
          <w:ilvl w:val="0"/>
          <w:numId w:val="45"/>
        </w:numPr>
        <w:spacing w:before="120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AA6086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Purpose: </w:t>
      </w:r>
      <w:r w:rsidRPr="00AA6086">
        <w:rPr>
          <w:rFonts w:ascii="Arial" w:hAnsi="Arial" w:cs="Arial"/>
          <w:color w:val="000000"/>
        </w:rPr>
        <w:t>Supports people with disabilities in Newfoundland and Labrador through advocacy, accessibility, inclusion, and independent living initiatives.</w:t>
      </w:r>
    </w:p>
    <w:p w14:paraId="34684A21" w14:textId="7C3B705F" w:rsidR="00AA6086" w:rsidRPr="00AA6086" w:rsidRDefault="00AA6086" w:rsidP="00AA6086">
      <w:pPr>
        <w:pStyle w:val="ListParagraph"/>
        <w:numPr>
          <w:ilvl w:val="0"/>
          <w:numId w:val="45"/>
        </w:numPr>
        <w:spacing w:before="120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AA6086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Services: </w:t>
      </w:r>
      <w:r w:rsidRPr="00AA6086">
        <w:rPr>
          <w:rFonts w:ascii="Arial" w:hAnsi="Arial" w:cs="Arial"/>
          <w:color w:val="000000"/>
        </w:rPr>
        <w:t>Provides employment supports, accessibility training, advocacy, assistive technology services, peer support, and community inclusion programs.</w:t>
      </w:r>
    </w:p>
    <w:p w14:paraId="2F2C23E8" w14:textId="3DF1522A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22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Epilepsy Newfoundland and Labrador </w:t>
        </w:r>
      </w:hyperlink>
    </w:p>
    <w:p w14:paraId="4A72A2A4" w14:textId="0BAF7070" w:rsidR="00432836" w:rsidRPr="00432836" w:rsidRDefault="009974BD" w:rsidP="00432836">
      <w:pPr>
        <w:pStyle w:val="ListParagraph"/>
        <w:numPr>
          <w:ilvl w:val="0"/>
          <w:numId w:val="27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</w:t>
      </w:r>
      <w:r w:rsidR="00674733">
        <w:rPr>
          <w:rFonts w:ascii="Arial" w:hAnsi="Arial" w:cs="Arial"/>
          <w:color w:val="000000"/>
        </w:rPr>
        <w:t xml:space="preserve">To promote independence, quality of life and full community participation of persons with and affected by epilepsy. </w:t>
      </w:r>
    </w:p>
    <w:p w14:paraId="237076F4" w14:textId="349EC830" w:rsidR="009974BD" w:rsidRPr="00432836" w:rsidRDefault="009974BD" w:rsidP="00432836">
      <w:pPr>
        <w:pStyle w:val="ListParagraph"/>
        <w:numPr>
          <w:ilvl w:val="0"/>
          <w:numId w:val="27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lastRenderedPageBreak/>
        <w:t>Services:</w:t>
      </w:r>
      <w:r w:rsidRPr="00432836">
        <w:rPr>
          <w:rFonts w:ascii="Arial" w:hAnsi="Arial" w:cs="Arial"/>
          <w:color w:val="000000"/>
        </w:rPr>
        <w:t xml:space="preserve"> Public education, advocacy, peer support, and information resources.</w:t>
      </w:r>
    </w:p>
    <w:p w14:paraId="465F39D1" w14:textId="000EB69F" w:rsidR="00DE27F7" w:rsidRPr="009E2A1A" w:rsidRDefault="00DE27F7" w:rsidP="00DE27F7">
      <w:pPr>
        <w:spacing w:before="100" w:beforeAutospacing="1" w:after="360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23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Huntington Society of Canada – Newfoundland and Labrador Chapter</w:t>
        </w:r>
      </w:hyperlink>
    </w:p>
    <w:p w14:paraId="65D22EBD" w14:textId="0A6631A4" w:rsidR="00432836" w:rsidRDefault="009974BD" w:rsidP="00432836">
      <w:pPr>
        <w:pStyle w:val="NormalWeb"/>
        <w:numPr>
          <w:ilvl w:val="0"/>
          <w:numId w:val="28"/>
        </w:numPr>
        <w:rPr>
          <w:rFonts w:ascii="Arial" w:hAnsi="Arial" w:cs="Arial"/>
          <w:color w:val="000000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Supports individuals and families affected by Huntington</w:t>
      </w:r>
      <w:r w:rsidR="00674733">
        <w:rPr>
          <w:rFonts w:ascii="Arial" w:hAnsi="Arial" w:cs="Arial"/>
          <w:color w:val="000000"/>
        </w:rPr>
        <w:t>’s</w:t>
      </w:r>
      <w:r w:rsidRPr="00432836">
        <w:rPr>
          <w:rFonts w:ascii="Arial" w:hAnsi="Arial" w:cs="Arial"/>
          <w:color w:val="000000"/>
        </w:rPr>
        <w:t xml:space="preserve"> disease.</w:t>
      </w:r>
    </w:p>
    <w:p w14:paraId="03D1CEB1" w14:textId="0C459E2F" w:rsidR="009974BD" w:rsidRPr="00432836" w:rsidRDefault="009974BD" w:rsidP="00432836">
      <w:pPr>
        <w:pStyle w:val="NormalWeb"/>
        <w:numPr>
          <w:ilvl w:val="0"/>
          <w:numId w:val="28"/>
        </w:numPr>
        <w:rPr>
          <w:rFonts w:ascii="Arial" w:hAnsi="Arial" w:cs="Arial"/>
          <w:color w:val="000000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Family support, education, advocacy, and community outreach.</w:t>
      </w:r>
    </w:p>
    <w:p w14:paraId="1E340815" w14:textId="4636B3CD" w:rsidR="00DE27F7" w:rsidRPr="009E2A1A" w:rsidRDefault="00DE27F7" w:rsidP="00DE27F7">
      <w:pPr>
        <w:spacing w:before="100" w:beforeAutospacing="1" w:after="100" w:afterAutospacing="1" w:line="360" w:lineRule="atLeast"/>
        <w:outlineLvl w:val="3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24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Integrated Occupational Health Services (IOHS)</w:t>
        </w:r>
      </w:hyperlink>
    </w:p>
    <w:p w14:paraId="409E6F32" w14:textId="77777777" w:rsidR="00432836" w:rsidRPr="00432836" w:rsidRDefault="009974BD" w:rsidP="00674733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Provides occupational health and rehabilitation services to support workplace wellness and injury recovery.</w:t>
      </w:r>
    </w:p>
    <w:p w14:paraId="3CF386B3" w14:textId="1542D97E" w:rsidR="009974BD" w:rsidRPr="00432836" w:rsidRDefault="009974BD" w:rsidP="00674733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Rehabilitation services, occupational therapy, return-to-work support, and workplace health programs.</w:t>
      </w:r>
    </w:p>
    <w:p w14:paraId="66B90D37" w14:textId="41B88D7D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25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Inclusion Canada NL</w:t>
        </w:r>
      </w:hyperlink>
    </w:p>
    <w:p w14:paraId="3207C2E3" w14:textId="3B3223F4" w:rsidR="00432836" w:rsidRPr="00432836" w:rsidRDefault="009974BD" w:rsidP="00432836">
      <w:pPr>
        <w:pStyle w:val="ListParagraph"/>
        <w:numPr>
          <w:ilvl w:val="0"/>
          <w:numId w:val="30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</w:t>
      </w:r>
      <w:r w:rsidR="00B70334">
        <w:rPr>
          <w:rFonts w:ascii="Arial" w:hAnsi="Arial" w:cs="Arial"/>
          <w:color w:val="000000"/>
        </w:rPr>
        <w:t xml:space="preserve">Provides and supports a variety of initiatives that can benefit people with intellectual disabilities. </w:t>
      </w:r>
    </w:p>
    <w:p w14:paraId="6C3543E3" w14:textId="4FB01AFA" w:rsidR="009974BD" w:rsidRPr="00432836" w:rsidRDefault="009974BD" w:rsidP="00432836">
      <w:pPr>
        <w:pStyle w:val="ListParagraph"/>
        <w:numPr>
          <w:ilvl w:val="0"/>
          <w:numId w:val="30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Advocacy, education, family support, and community inclusion initiatives.</w:t>
      </w:r>
    </w:p>
    <w:p w14:paraId="0E62C019" w14:textId="6A71A432" w:rsidR="00DE27F7" w:rsidRPr="009E2A1A" w:rsidRDefault="00DE27F7" w:rsidP="00DE27F7">
      <w:pPr>
        <w:spacing w:before="100" w:beforeAutospacing="1" w:after="100" w:afterAutospacing="1" w:line="360" w:lineRule="atLeast"/>
        <w:outlineLvl w:val="3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26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L’Arche Avalon</w:t>
        </w:r>
      </w:hyperlink>
    </w:p>
    <w:p w14:paraId="08B1BD32" w14:textId="77777777" w:rsidR="00432836" w:rsidRPr="00432836" w:rsidRDefault="009974BD" w:rsidP="009E2A1A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Builds inclusive communities where individuals with and without intellectual disabilities share life and work together.</w:t>
      </w:r>
    </w:p>
    <w:p w14:paraId="09DFE00D" w14:textId="787F18EA" w:rsidR="009974BD" w:rsidRPr="00432836" w:rsidRDefault="009974BD" w:rsidP="009E2A1A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</w:t>
      </w:r>
      <w:r w:rsidR="00B70334">
        <w:rPr>
          <w:rFonts w:ascii="Arial" w:hAnsi="Arial" w:cs="Arial"/>
          <w:color w:val="000000"/>
        </w:rPr>
        <w:t>Knowledge and resource sharing.</w:t>
      </w:r>
    </w:p>
    <w:p w14:paraId="7D7045E3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27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Learning Disabilities Association of Newfoundland and Labrador</w:t>
        </w:r>
      </w:hyperlink>
    </w:p>
    <w:p w14:paraId="728A9D84" w14:textId="77777777" w:rsidR="00432836" w:rsidRPr="00432836" w:rsidRDefault="009974BD" w:rsidP="00432836">
      <w:pPr>
        <w:pStyle w:val="ListParagraph"/>
        <w:numPr>
          <w:ilvl w:val="0"/>
          <w:numId w:val="32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Supports individuals with learning disabilities through advocacy, education, and awareness.</w:t>
      </w:r>
    </w:p>
    <w:p w14:paraId="70DE4AD2" w14:textId="78305DC7" w:rsidR="009974BD" w:rsidRPr="00432836" w:rsidRDefault="009974BD" w:rsidP="00432836">
      <w:pPr>
        <w:pStyle w:val="ListParagraph"/>
        <w:numPr>
          <w:ilvl w:val="0"/>
          <w:numId w:val="32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Educational resources, advocacy, workshops, and support services.</w:t>
      </w:r>
    </w:p>
    <w:p w14:paraId="23A3C4B5" w14:textId="79D82F18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28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Lifewise NL</w:t>
        </w:r>
      </w:hyperlink>
    </w:p>
    <w:p w14:paraId="5BBBD937" w14:textId="68C0E990" w:rsidR="00432836" w:rsidRPr="00432836" w:rsidRDefault="009974BD" w:rsidP="00432836">
      <w:pPr>
        <w:pStyle w:val="ListParagraph"/>
        <w:numPr>
          <w:ilvl w:val="0"/>
          <w:numId w:val="33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</w:t>
      </w:r>
      <w:r w:rsidR="00B70334">
        <w:rPr>
          <w:rFonts w:ascii="Arial" w:hAnsi="Arial" w:cs="Arial"/>
          <w:color w:val="000000"/>
        </w:rPr>
        <w:t>To bring hope, to reduce stigma for those individuals living with mental health and addiction issues through a community of peer support, public education and policy consultation.</w:t>
      </w:r>
    </w:p>
    <w:p w14:paraId="4D70BCA4" w14:textId="7432B065" w:rsidR="009974BD" w:rsidRPr="00432836" w:rsidRDefault="009974BD" w:rsidP="00432836">
      <w:pPr>
        <w:pStyle w:val="ListParagraph"/>
        <w:numPr>
          <w:ilvl w:val="0"/>
          <w:numId w:val="33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</w:t>
      </w:r>
      <w:r w:rsidR="00B70334">
        <w:rPr>
          <w:rFonts w:ascii="Arial" w:hAnsi="Arial" w:cs="Arial"/>
          <w:color w:val="000000"/>
        </w:rPr>
        <w:t>Peer support, public education, policy consultation, advocacy, and community engagement</w:t>
      </w:r>
    </w:p>
    <w:p w14:paraId="5CBE2BA5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29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Multiple Sclerosis Society of Canada</w:t>
        </w:r>
      </w:hyperlink>
    </w:p>
    <w:p w14:paraId="45D93599" w14:textId="77777777" w:rsidR="00432836" w:rsidRPr="00432836" w:rsidRDefault="009974BD" w:rsidP="00432836">
      <w:pPr>
        <w:pStyle w:val="ListParagraph"/>
        <w:numPr>
          <w:ilvl w:val="0"/>
          <w:numId w:val="34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Supports individuals living with multiple sclerosis and their families.</w:t>
      </w:r>
    </w:p>
    <w:p w14:paraId="26EF8B1A" w14:textId="136FDF61" w:rsidR="009974BD" w:rsidRPr="00432836" w:rsidRDefault="009974BD" w:rsidP="00432836">
      <w:pPr>
        <w:pStyle w:val="ListParagraph"/>
        <w:numPr>
          <w:ilvl w:val="0"/>
          <w:numId w:val="34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32836">
        <w:rPr>
          <w:rFonts w:ascii="Arial" w:hAnsi="Arial" w:cs="Arial"/>
          <w:b/>
          <w:bCs/>
          <w:color w:val="000000"/>
        </w:rPr>
        <w:lastRenderedPageBreak/>
        <w:t>Services:</w:t>
      </w:r>
      <w:r w:rsidRPr="00432836">
        <w:rPr>
          <w:rFonts w:ascii="Arial" w:hAnsi="Arial" w:cs="Arial"/>
          <w:color w:val="000000"/>
        </w:rPr>
        <w:t xml:space="preserve"> Peer support, advocacy, education, wellness resources, and accessibility initiatives.</w:t>
      </w:r>
    </w:p>
    <w:p w14:paraId="180ABA4D" w14:textId="18E527C3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30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Muscular Dystrophy Canada</w:t>
        </w:r>
      </w:hyperlink>
      <w:r w:rsidR="00CE34EC" w:rsidRPr="009E2A1A">
        <w:rPr>
          <w:rFonts w:ascii="Arial" w:eastAsia="Times New Roman" w:hAnsi="Arial" w:cs="Arial"/>
          <w:color w:val="0432FF"/>
          <w:kern w:val="0"/>
          <w:u w:val="single"/>
          <w14:ligatures w14:val="none"/>
        </w:rPr>
        <w:t xml:space="preserve"> – Newfoundland and Labrador Chapter</w:t>
      </w:r>
    </w:p>
    <w:p w14:paraId="14FACE32" w14:textId="77777777" w:rsidR="008A3579" w:rsidRPr="008A3579" w:rsidRDefault="00432836" w:rsidP="008A3579">
      <w:pPr>
        <w:pStyle w:val="ListParagraph"/>
        <w:numPr>
          <w:ilvl w:val="0"/>
          <w:numId w:val="35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t>Purpose:</w:t>
      </w:r>
      <w:r w:rsidRPr="008A3579">
        <w:rPr>
          <w:rFonts w:ascii="Arial" w:hAnsi="Arial" w:cs="Arial"/>
          <w:color w:val="000000"/>
        </w:rPr>
        <w:t xml:space="preserve"> Supports individuals and families affected by neuromuscular disorders.</w:t>
      </w:r>
    </w:p>
    <w:p w14:paraId="35DE91D1" w14:textId="096F7C28" w:rsidR="00432836" w:rsidRPr="008A3579" w:rsidRDefault="00432836" w:rsidP="008A3579">
      <w:pPr>
        <w:pStyle w:val="ListParagraph"/>
        <w:numPr>
          <w:ilvl w:val="0"/>
          <w:numId w:val="35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t>Services:</w:t>
      </w:r>
      <w:r w:rsidRPr="008A3579">
        <w:rPr>
          <w:rFonts w:ascii="Arial" w:hAnsi="Arial" w:cs="Arial"/>
          <w:color w:val="000000"/>
        </w:rPr>
        <w:t xml:space="preserve"> Advocacy, equipment funding, support programs, and educational resources.</w:t>
      </w:r>
    </w:p>
    <w:p w14:paraId="6E99D032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31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NL Association of the Deaf</w:t>
        </w:r>
      </w:hyperlink>
    </w:p>
    <w:p w14:paraId="0C23A5C9" w14:textId="77777777" w:rsidR="008A3579" w:rsidRPr="008A3579" w:rsidRDefault="00432836" w:rsidP="008A3579">
      <w:pPr>
        <w:pStyle w:val="ListParagraph"/>
        <w:numPr>
          <w:ilvl w:val="0"/>
          <w:numId w:val="36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t>Purpose:</w:t>
      </w:r>
      <w:r w:rsidRPr="008A3579">
        <w:rPr>
          <w:rFonts w:ascii="Arial" w:hAnsi="Arial" w:cs="Arial"/>
          <w:color w:val="000000"/>
        </w:rPr>
        <w:t xml:space="preserve"> Advocates for the rights, accessibility, and inclusion of Deaf individuals in Newfoundland and Labrador.</w:t>
      </w:r>
    </w:p>
    <w:p w14:paraId="727112E2" w14:textId="000648CE" w:rsidR="00432836" w:rsidRPr="008A3579" w:rsidRDefault="00432836" w:rsidP="008A3579">
      <w:pPr>
        <w:pStyle w:val="ListParagraph"/>
        <w:numPr>
          <w:ilvl w:val="0"/>
          <w:numId w:val="36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t>Services:</w:t>
      </w:r>
      <w:r w:rsidRPr="008A3579">
        <w:rPr>
          <w:rFonts w:ascii="Arial" w:hAnsi="Arial" w:cs="Arial"/>
          <w:color w:val="000000"/>
        </w:rPr>
        <w:t xml:space="preserve"> Deaf advocacy, ASL promotion, accessibility awareness, and community support.</w:t>
      </w:r>
    </w:p>
    <w:p w14:paraId="0F4D7814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32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Newfoundland &amp; Labrador Down Syndrome Society</w:t>
        </w:r>
      </w:hyperlink>
    </w:p>
    <w:p w14:paraId="4E3BCECB" w14:textId="77777777" w:rsidR="008A3579" w:rsidRPr="008A3579" w:rsidRDefault="00432836" w:rsidP="008A3579">
      <w:pPr>
        <w:pStyle w:val="ListParagraph"/>
        <w:numPr>
          <w:ilvl w:val="0"/>
          <w:numId w:val="37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t>Purpose:</w:t>
      </w:r>
      <w:r w:rsidRPr="008A3579">
        <w:rPr>
          <w:rFonts w:ascii="Arial" w:hAnsi="Arial" w:cs="Arial"/>
          <w:color w:val="000000"/>
        </w:rPr>
        <w:t xml:space="preserve"> Supports individuals with Down syndrome and their families while promoting inclusion and acceptance.</w:t>
      </w:r>
    </w:p>
    <w:p w14:paraId="43B8FF5E" w14:textId="2A3316A5" w:rsidR="00432836" w:rsidRPr="008A3579" w:rsidRDefault="00432836" w:rsidP="008A3579">
      <w:pPr>
        <w:pStyle w:val="ListParagraph"/>
        <w:numPr>
          <w:ilvl w:val="0"/>
          <w:numId w:val="37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t>Services:</w:t>
      </w:r>
      <w:r w:rsidRPr="008A3579">
        <w:rPr>
          <w:rFonts w:ascii="Arial" w:hAnsi="Arial" w:cs="Arial"/>
          <w:color w:val="000000"/>
        </w:rPr>
        <w:t xml:space="preserve"> Family support, educational resources, advocacy, and programming.</w:t>
      </w:r>
    </w:p>
    <w:p w14:paraId="76AF7B88" w14:textId="40D5D60B" w:rsidR="00DE27F7" w:rsidRPr="009E2A1A" w:rsidRDefault="00DE27F7" w:rsidP="00DE27F7">
      <w:pPr>
        <w:spacing w:before="100" w:beforeAutospacing="1" w:after="360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33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Office of the Citizens’ Representative</w:t>
        </w:r>
      </w:hyperlink>
    </w:p>
    <w:p w14:paraId="186D0031" w14:textId="77777777" w:rsidR="008A3579" w:rsidRPr="008A3579" w:rsidRDefault="00432836" w:rsidP="008A3579">
      <w:pPr>
        <w:pStyle w:val="ListParagraph"/>
        <w:numPr>
          <w:ilvl w:val="0"/>
          <w:numId w:val="38"/>
        </w:numPr>
        <w:spacing w:before="100" w:beforeAutospacing="1" w:after="36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t>Purpose:</w:t>
      </w:r>
      <w:r w:rsidRPr="008A3579">
        <w:rPr>
          <w:rFonts w:ascii="Arial" w:hAnsi="Arial" w:cs="Arial"/>
          <w:color w:val="000000"/>
        </w:rPr>
        <w:t xml:space="preserve"> Assists individuals receiving provincial government services, including health and community services, to address concerns and complaints.</w:t>
      </w:r>
    </w:p>
    <w:p w14:paraId="569746CA" w14:textId="38A476C4" w:rsidR="00432836" w:rsidRPr="008A3579" w:rsidRDefault="00432836" w:rsidP="008A3579">
      <w:pPr>
        <w:pStyle w:val="ListParagraph"/>
        <w:numPr>
          <w:ilvl w:val="0"/>
          <w:numId w:val="38"/>
        </w:numPr>
        <w:spacing w:before="100" w:beforeAutospacing="1" w:after="36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t>Services:</w:t>
      </w:r>
      <w:r w:rsidRPr="008A3579">
        <w:rPr>
          <w:rFonts w:ascii="Arial" w:hAnsi="Arial" w:cs="Arial"/>
          <w:color w:val="000000"/>
        </w:rPr>
        <w:t xml:space="preserve"> Advocacy, complaint resolution, and information support.</w:t>
      </w:r>
    </w:p>
    <w:p w14:paraId="6C412DDA" w14:textId="051F5C58" w:rsidR="00DE27F7" w:rsidRPr="009E2A1A" w:rsidRDefault="00DE27F7" w:rsidP="00DE27F7">
      <w:pPr>
        <w:spacing w:before="100" w:beforeAutospacing="1" w:after="100" w:afterAutospacing="1" w:line="360" w:lineRule="atLeast"/>
        <w:outlineLvl w:val="3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34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People First of Newfoundland and Labrador</w:t>
        </w:r>
      </w:hyperlink>
    </w:p>
    <w:p w14:paraId="0229FC17" w14:textId="77777777" w:rsidR="008A3579" w:rsidRPr="008A3579" w:rsidRDefault="00432836" w:rsidP="00CE34EC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t>Purpose:</w:t>
      </w:r>
      <w:r w:rsidRPr="008A3579">
        <w:rPr>
          <w:rFonts w:ascii="Arial" w:hAnsi="Arial" w:cs="Arial"/>
          <w:color w:val="000000"/>
        </w:rPr>
        <w:t xml:space="preserve"> Advocates for the rights, self-advocacy, and inclusion of individuals with intellectual disabilities.</w:t>
      </w:r>
    </w:p>
    <w:p w14:paraId="18C25396" w14:textId="04F87144" w:rsidR="00432836" w:rsidRPr="008A3579" w:rsidRDefault="00432836" w:rsidP="00CE34EC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t>Services:</w:t>
      </w:r>
      <w:r w:rsidRPr="008A3579">
        <w:rPr>
          <w:rFonts w:ascii="Arial" w:hAnsi="Arial" w:cs="Arial"/>
          <w:color w:val="000000"/>
        </w:rPr>
        <w:t xml:space="preserve"> Self-advocacy training, public education, and peer support.</w:t>
      </w:r>
    </w:p>
    <w:p w14:paraId="6138C237" w14:textId="174F83DD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35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The Pottle Centre</w:t>
        </w:r>
      </w:hyperlink>
    </w:p>
    <w:p w14:paraId="669000CE" w14:textId="77777777" w:rsidR="008A3579" w:rsidRDefault="00432836" w:rsidP="008A3579">
      <w:pPr>
        <w:pStyle w:val="NormalWeb"/>
        <w:numPr>
          <w:ilvl w:val="0"/>
          <w:numId w:val="40"/>
        </w:numPr>
        <w:rPr>
          <w:rFonts w:ascii="Arial" w:hAnsi="Arial" w:cs="Arial"/>
          <w:color w:val="000000"/>
        </w:rPr>
      </w:pPr>
      <w:r w:rsidRPr="008A3579">
        <w:rPr>
          <w:rFonts w:ascii="Arial" w:hAnsi="Arial" w:cs="Arial"/>
          <w:b/>
          <w:bCs/>
          <w:color w:val="000000"/>
        </w:rPr>
        <w:t>Purpose:</w:t>
      </w:r>
      <w:r w:rsidRPr="00432836">
        <w:rPr>
          <w:rFonts w:ascii="Arial" w:hAnsi="Arial" w:cs="Arial"/>
          <w:color w:val="000000"/>
        </w:rPr>
        <w:t xml:space="preserve"> Supports adults living with mental illness through recovery-focused programs and community inclusion.</w:t>
      </w:r>
    </w:p>
    <w:p w14:paraId="1C29A844" w14:textId="688F8FE4" w:rsidR="00432836" w:rsidRPr="00432836" w:rsidRDefault="00432836" w:rsidP="008A3579">
      <w:pPr>
        <w:pStyle w:val="NormalWeb"/>
        <w:numPr>
          <w:ilvl w:val="0"/>
          <w:numId w:val="40"/>
        </w:numPr>
        <w:rPr>
          <w:rFonts w:ascii="Arial" w:hAnsi="Arial" w:cs="Arial"/>
          <w:color w:val="000000"/>
        </w:rPr>
      </w:pPr>
      <w:r w:rsidRPr="008A3579">
        <w:rPr>
          <w:rFonts w:ascii="Arial" w:hAnsi="Arial" w:cs="Arial"/>
          <w:b/>
          <w:bCs/>
          <w:color w:val="000000"/>
        </w:rPr>
        <w:t>Services:</w:t>
      </w:r>
      <w:r w:rsidRPr="00432836">
        <w:rPr>
          <w:rFonts w:ascii="Arial" w:hAnsi="Arial" w:cs="Arial"/>
          <w:color w:val="000000"/>
        </w:rPr>
        <w:t xml:space="preserve"> Recreation programs, peer support, life skills development, and wellness activities.</w:t>
      </w:r>
    </w:p>
    <w:p w14:paraId="109399BD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36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Schizophrenia Society of Newfoundland and Labrador</w:t>
        </w:r>
      </w:hyperlink>
    </w:p>
    <w:p w14:paraId="0CB92FC1" w14:textId="4FCEFAAC" w:rsidR="008A3579" w:rsidRPr="008A3579" w:rsidRDefault="00432836" w:rsidP="008A3579">
      <w:pPr>
        <w:pStyle w:val="ListParagraph"/>
        <w:numPr>
          <w:ilvl w:val="0"/>
          <w:numId w:val="41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t>Purpose:</w:t>
      </w:r>
      <w:r w:rsidRPr="008A3579">
        <w:rPr>
          <w:rFonts w:ascii="Arial" w:hAnsi="Arial" w:cs="Arial"/>
          <w:color w:val="000000"/>
        </w:rPr>
        <w:t xml:space="preserve"> Supports individuals and families affected by schizophrenia </w:t>
      </w:r>
      <w:r w:rsidR="00CE34EC">
        <w:rPr>
          <w:rFonts w:ascii="Arial" w:hAnsi="Arial" w:cs="Arial"/>
          <w:color w:val="000000"/>
        </w:rPr>
        <w:t>and psychosis.</w:t>
      </w:r>
    </w:p>
    <w:p w14:paraId="453C1D01" w14:textId="60508989" w:rsidR="00432836" w:rsidRPr="008A3579" w:rsidRDefault="00432836" w:rsidP="008A3579">
      <w:pPr>
        <w:pStyle w:val="ListParagraph"/>
        <w:numPr>
          <w:ilvl w:val="0"/>
          <w:numId w:val="41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lastRenderedPageBreak/>
        <w:t>Services:</w:t>
      </w:r>
      <w:r w:rsidRPr="008A3579">
        <w:rPr>
          <w:rFonts w:ascii="Arial" w:hAnsi="Arial" w:cs="Arial"/>
          <w:color w:val="000000"/>
        </w:rPr>
        <w:t xml:space="preserve"> Education, family support, advocacy, and public awareness.</w:t>
      </w:r>
    </w:p>
    <w:p w14:paraId="097D900D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37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Spinal Cord Injury Association of Newfoundland &amp; Labrador</w:t>
        </w:r>
      </w:hyperlink>
    </w:p>
    <w:p w14:paraId="1EB944C4" w14:textId="6212D2D5" w:rsidR="008A3579" w:rsidRPr="008A3579" w:rsidRDefault="00432836" w:rsidP="008A3579">
      <w:pPr>
        <w:pStyle w:val="ListParagraph"/>
        <w:numPr>
          <w:ilvl w:val="0"/>
          <w:numId w:val="42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t>Purpose:</w:t>
      </w:r>
      <w:r w:rsidRPr="008A3579">
        <w:rPr>
          <w:rFonts w:ascii="Arial" w:hAnsi="Arial" w:cs="Arial"/>
          <w:color w:val="000000"/>
        </w:rPr>
        <w:t xml:space="preserve"> </w:t>
      </w:r>
      <w:r w:rsidR="00CE34EC">
        <w:rPr>
          <w:rFonts w:ascii="Arial" w:hAnsi="Arial" w:cs="Arial"/>
          <w:color w:val="000000"/>
        </w:rPr>
        <w:t>To assist Persons with spinal cord injuries and other disabilities to achieve independence, self-reliance, and full communication participation.</w:t>
      </w:r>
    </w:p>
    <w:p w14:paraId="3BF3C193" w14:textId="6FE0D0DB" w:rsidR="00432836" w:rsidRPr="008A3579" w:rsidRDefault="00432836" w:rsidP="008A3579">
      <w:pPr>
        <w:pStyle w:val="ListParagraph"/>
        <w:numPr>
          <w:ilvl w:val="0"/>
          <w:numId w:val="42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t>Services:</w:t>
      </w:r>
      <w:r w:rsidRPr="008A3579">
        <w:rPr>
          <w:rFonts w:ascii="Arial" w:hAnsi="Arial" w:cs="Arial"/>
          <w:color w:val="000000"/>
        </w:rPr>
        <w:t xml:space="preserve"> Peer support, accessibility advocacy, education, and community programs.</w:t>
      </w:r>
    </w:p>
    <w:p w14:paraId="310BF287" w14:textId="77777777" w:rsidR="00DE27F7" w:rsidRPr="009E2A1A" w:rsidRDefault="00DE27F7" w:rsidP="00DE27F7">
      <w:pPr>
        <w:spacing w:before="120" w:after="100" w:afterAutospacing="1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38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Stella’s Circle </w:t>
        </w:r>
      </w:hyperlink>
    </w:p>
    <w:p w14:paraId="51A01A7A" w14:textId="3F3C9763" w:rsidR="008A3579" w:rsidRPr="008A3579" w:rsidRDefault="00432836" w:rsidP="008A3579">
      <w:pPr>
        <w:pStyle w:val="ListParagraph"/>
        <w:numPr>
          <w:ilvl w:val="0"/>
          <w:numId w:val="43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t>Purpose:</w:t>
      </w:r>
      <w:r w:rsidRPr="008A3579">
        <w:rPr>
          <w:rFonts w:ascii="Arial" w:hAnsi="Arial" w:cs="Arial"/>
          <w:color w:val="000000"/>
        </w:rPr>
        <w:t xml:space="preserve"> </w:t>
      </w:r>
      <w:r w:rsidR="00CE34EC">
        <w:rPr>
          <w:rFonts w:ascii="Arial" w:hAnsi="Arial" w:cs="Arial"/>
          <w:color w:val="000000"/>
        </w:rPr>
        <w:t xml:space="preserve">To provide wrap-around support in housing, mental health, and employment to help individuals reach their full </w:t>
      </w:r>
      <w:r w:rsidR="00AA6086">
        <w:rPr>
          <w:rFonts w:ascii="Arial" w:hAnsi="Arial" w:cs="Arial"/>
          <w:color w:val="000000"/>
        </w:rPr>
        <w:t>potential.</w:t>
      </w:r>
    </w:p>
    <w:p w14:paraId="39754D4A" w14:textId="53CBEF17" w:rsidR="00432836" w:rsidRPr="008A3579" w:rsidRDefault="00432836" w:rsidP="008A3579">
      <w:pPr>
        <w:pStyle w:val="ListParagraph"/>
        <w:numPr>
          <w:ilvl w:val="0"/>
          <w:numId w:val="43"/>
        </w:numPr>
        <w:spacing w:before="120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A3579">
        <w:rPr>
          <w:rFonts w:ascii="Arial" w:hAnsi="Arial" w:cs="Arial"/>
          <w:b/>
          <w:bCs/>
          <w:color w:val="000000"/>
        </w:rPr>
        <w:t>Services:</w:t>
      </w:r>
      <w:r w:rsidRPr="008A3579">
        <w:rPr>
          <w:rFonts w:ascii="Arial" w:hAnsi="Arial" w:cs="Arial"/>
          <w:color w:val="000000"/>
        </w:rPr>
        <w:t xml:space="preserve"> Employment programs, housing supports, counseling, community programs, and skills development.</w:t>
      </w:r>
    </w:p>
    <w:p w14:paraId="522E88A9" w14:textId="73CB3B25" w:rsidR="00DE27F7" w:rsidRPr="009E2A1A" w:rsidRDefault="00DE27F7" w:rsidP="00DE27F7">
      <w:pPr>
        <w:spacing w:before="100" w:beforeAutospacing="1" w:after="360" w:line="240" w:lineRule="auto"/>
        <w:rPr>
          <w:rFonts w:ascii="Arial" w:eastAsia="Times New Roman" w:hAnsi="Arial" w:cs="Arial"/>
          <w:color w:val="0432FF"/>
          <w:kern w:val="0"/>
          <w:u w:val="single"/>
          <w14:ligatures w14:val="none"/>
        </w:rPr>
      </w:pPr>
      <w:hyperlink r:id="rId39" w:anchor="Newfoundland-and-Labrador" w:history="1">
        <w:r w:rsidRPr="009E2A1A">
          <w:rPr>
            <w:rFonts w:ascii="Arial" w:eastAsia="Times New Roman" w:hAnsi="Arial" w:cs="Arial"/>
            <w:color w:val="0432FF"/>
            <w:kern w:val="0"/>
            <w:u w:val="single"/>
            <w14:ligatures w14:val="none"/>
          </w:rPr>
          <w:t>Vision Loss Rehab NL</w:t>
        </w:r>
      </w:hyperlink>
    </w:p>
    <w:p w14:paraId="7FFBA873" w14:textId="77777777" w:rsidR="008A3579" w:rsidRPr="008A3579" w:rsidRDefault="00432836" w:rsidP="008A3579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8A3579">
        <w:rPr>
          <w:rFonts w:ascii="Arial" w:hAnsi="Arial" w:cs="Arial"/>
          <w:b/>
          <w:bCs/>
          <w:color w:val="000000"/>
        </w:rPr>
        <w:t>Purpose:</w:t>
      </w:r>
      <w:r w:rsidRPr="008A3579">
        <w:rPr>
          <w:rFonts w:ascii="Arial" w:hAnsi="Arial" w:cs="Arial"/>
          <w:color w:val="000000"/>
        </w:rPr>
        <w:t xml:space="preserve"> Provides rehabilitation services for individuals experiencing vision loss.</w:t>
      </w:r>
    </w:p>
    <w:p w14:paraId="3E32A84D" w14:textId="19D79F01" w:rsidR="00DE27F7" w:rsidRPr="008A3579" w:rsidRDefault="00432836" w:rsidP="008A3579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8A3579">
        <w:rPr>
          <w:rFonts w:ascii="Arial" w:hAnsi="Arial" w:cs="Arial"/>
          <w:b/>
          <w:bCs/>
          <w:color w:val="000000"/>
        </w:rPr>
        <w:t>Services:</w:t>
      </w:r>
      <w:r w:rsidRPr="008A3579">
        <w:rPr>
          <w:rFonts w:ascii="Arial" w:hAnsi="Arial" w:cs="Arial"/>
          <w:color w:val="000000"/>
        </w:rPr>
        <w:t xml:space="preserve"> Orientation and mobility training, independent living skills, assistive technology, and rehabilitation support.</w:t>
      </w:r>
    </w:p>
    <w:sectPr w:rsidR="00DE27F7" w:rsidRPr="008A35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EA6"/>
    <w:multiLevelType w:val="hybridMultilevel"/>
    <w:tmpl w:val="D636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42728"/>
    <w:multiLevelType w:val="multilevel"/>
    <w:tmpl w:val="EC20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A7C96"/>
    <w:multiLevelType w:val="multilevel"/>
    <w:tmpl w:val="9ACC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905CA"/>
    <w:multiLevelType w:val="multilevel"/>
    <w:tmpl w:val="DE00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94068"/>
    <w:multiLevelType w:val="hybridMultilevel"/>
    <w:tmpl w:val="42C28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30C11"/>
    <w:multiLevelType w:val="hybridMultilevel"/>
    <w:tmpl w:val="40FA3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F211D"/>
    <w:multiLevelType w:val="multilevel"/>
    <w:tmpl w:val="314C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E0AA1"/>
    <w:multiLevelType w:val="multilevel"/>
    <w:tmpl w:val="F52A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D26AB"/>
    <w:multiLevelType w:val="hybridMultilevel"/>
    <w:tmpl w:val="4D78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2787C"/>
    <w:multiLevelType w:val="hybridMultilevel"/>
    <w:tmpl w:val="F00ED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556D3"/>
    <w:multiLevelType w:val="hybridMultilevel"/>
    <w:tmpl w:val="431A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138D9"/>
    <w:multiLevelType w:val="hybridMultilevel"/>
    <w:tmpl w:val="4C74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838CB"/>
    <w:multiLevelType w:val="multilevel"/>
    <w:tmpl w:val="12CA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25D23"/>
    <w:multiLevelType w:val="hybridMultilevel"/>
    <w:tmpl w:val="C914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75E4"/>
    <w:multiLevelType w:val="hybridMultilevel"/>
    <w:tmpl w:val="9F00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61189"/>
    <w:multiLevelType w:val="hybridMultilevel"/>
    <w:tmpl w:val="BB484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636"/>
    <w:multiLevelType w:val="hybridMultilevel"/>
    <w:tmpl w:val="233C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70739"/>
    <w:multiLevelType w:val="multilevel"/>
    <w:tmpl w:val="7E28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BE52EB"/>
    <w:multiLevelType w:val="hybridMultilevel"/>
    <w:tmpl w:val="AA30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00984"/>
    <w:multiLevelType w:val="hybridMultilevel"/>
    <w:tmpl w:val="68CE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01BAC"/>
    <w:multiLevelType w:val="hybridMultilevel"/>
    <w:tmpl w:val="7ABC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E1EFD"/>
    <w:multiLevelType w:val="hybridMultilevel"/>
    <w:tmpl w:val="197E5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3246E"/>
    <w:multiLevelType w:val="multilevel"/>
    <w:tmpl w:val="76F4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65404"/>
    <w:multiLevelType w:val="hybridMultilevel"/>
    <w:tmpl w:val="CEBA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A5045"/>
    <w:multiLevelType w:val="hybridMultilevel"/>
    <w:tmpl w:val="36AC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2CBA"/>
    <w:multiLevelType w:val="hybridMultilevel"/>
    <w:tmpl w:val="4E00D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34EC1"/>
    <w:multiLevelType w:val="hybridMultilevel"/>
    <w:tmpl w:val="1362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83148"/>
    <w:multiLevelType w:val="hybridMultilevel"/>
    <w:tmpl w:val="8B8E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E3C01"/>
    <w:multiLevelType w:val="hybridMultilevel"/>
    <w:tmpl w:val="5F8C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27D01"/>
    <w:multiLevelType w:val="hybridMultilevel"/>
    <w:tmpl w:val="E160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D6E7B"/>
    <w:multiLevelType w:val="hybridMultilevel"/>
    <w:tmpl w:val="6440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20A6E"/>
    <w:multiLevelType w:val="hybridMultilevel"/>
    <w:tmpl w:val="7BAC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3059C"/>
    <w:multiLevelType w:val="hybridMultilevel"/>
    <w:tmpl w:val="BB06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11CA2"/>
    <w:multiLevelType w:val="hybridMultilevel"/>
    <w:tmpl w:val="4444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1FD1"/>
    <w:multiLevelType w:val="hybridMultilevel"/>
    <w:tmpl w:val="7A96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F279C"/>
    <w:multiLevelType w:val="multilevel"/>
    <w:tmpl w:val="A16E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9B7975"/>
    <w:multiLevelType w:val="hybridMultilevel"/>
    <w:tmpl w:val="BDFA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15919"/>
    <w:multiLevelType w:val="multilevel"/>
    <w:tmpl w:val="BF72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470B91"/>
    <w:multiLevelType w:val="hybridMultilevel"/>
    <w:tmpl w:val="D5DA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8A594A"/>
    <w:multiLevelType w:val="hybridMultilevel"/>
    <w:tmpl w:val="837C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E13B0"/>
    <w:multiLevelType w:val="hybridMultilevel"/>
    <w:tmpl w:val="EDB0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677CC"/>
    <w:multiLevelType w:val="hybridMultilevel"/>
    <w:tmpl w:val="1A26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04B17"/>
    <w:multiLevelType w:val="hybridMultilevel"/>
    <w:tmpl w:val="D9A09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E1769"/>
    <w:multiLevelType w:val="hybridMultilevel"/>
    <w:tmpl w:val="8B4E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F2EE1"/>
    <w:multiLevelType w:val="hybridMultilevel"/>
    <w:tmpl w:val="58146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65870"/>
    <w:multiLevelType w:val="hybridMultilevel"/>
    <w:tmpl w:val="36AA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369828">
    <w:abstractNumId w:val="3"/>
  </w:num>
  <w:num w:numId="2" w16cid:durableId="485783153">
    <w:abstractNumId w:val="2"/>
  </w:num>
  <w:num w:numId="3" w16cid:durableId="1501893554">
    <w:abstractNumId w:val="12"/>
  </w:num>
  <w:num w:numId="4" w16cid:durableId="1233082607">
    <w:abstractNumId w:val="35"/>
  </w:num>
  <w:num w:numId="5" w16cid:durableId="1004816426">
    <w:abstractNumId w:val="6"/>
  </w:num>
  <w:num w:numId="6" w16cid:durableId="504827871">
    <w:abstractNumId w:val="17"/>
  </w:num>
  <w:num w:numId="7" w16cid:durableId="1022170924">
    <w:abstractNumId w:val="1"/>
  </w:num>
  <w:num w:numId="8" w16cid:durableId="502471486">
    <w:abstractNumId w:val="7"/>
  </w:num>
  <w:num w:numId="9" w16cid:durableId="1651518448">
    <w:abstractNumId w:val="22"/>
  </w:num>
  <w:num w:numId="10" w16cid:durableId="961301518">
    <w:abstractNumId w:val="37"/>
  </w:num>
  <w:num w:numId="11" w16cid:durableId="1498766092">
    <w:abstractNumId w:val="14"/>
  </w:num>
  <w:num w:numId="12" w16cid:durableId="1750344891">
    <w:abstractNumId w:val="28"/>
  </w:num>
  <w:num w:numId="13" w16cid:durableId="371199023">
    <w:abstractNumId w:val="10"/>
  </w:num>
  <w:num w:numId="14" w16cid:durableId="1889412287">
    <w:abstractNumId w:val="45"/>
  </w:num>
  <w:num w:numId="15" w16cid:durableId="594636074">
    <w:abstractNumId w:val="11"/>
  </w:num>
  <w:num w:numId="16" w16cid:durableId="1714034457">
    <w:abstractNumId w:val="26"/>
  </w:num>
  <w:num w:numId="17" w16cid:durableId="931544690">
    <w:abstractNumId w:val="30"/>
  </w:num>
  <w:num w:numId="18" w16cid:durableId="836502872">
    <w:abstractNumId w:val="21"/>
  </w:num>
  <w:num w:numId="19" w16cid:durableId="504393921">
    <w:abstractNumId w:val="41"/>
  </w:num>
  <w:num w:numId="20" w16cid:durableId="571429104">
    <w:abstractNumId w:val="33"/>
  </w:num>
  <w:num w:numId="21" w16cid:durableId="969435247">
    <w:abstractNumId w:val="13"/>
  </w:num>
  <w:num w:numId="22" w16cid:durableId="474302844">
    <w:abstractNumId w:val="24"/>
  </w:num>
  <w:num w:numId="23" w16cid:durableId="1806267201">
    <w:abstractNumId w:val="36"/>
  </w:num>
  <w:num w:numId="24" w16cid:durableId="1151017588">
    <w:abstractNumId w:val="43"/>
  </w:num>
  <w:num w:numId="25" w16cid:durableId="1274557943">
    <w:abstractNumId w:val="0"/>
  </w:num>
  <w:num w:numId="26" w16cid:durableId="1841853416">
    <w:abstractNumId w:val="40"/>
  </w:num>
  <w:num w:numId="27" w16cid:durableId="1880556633">
    <w:abstractNumId w:val="5"/>
  </w:num>
  <w:num w:numId="28" w16cid:durableId="785850885">
    <w:abstractNumId w:val="27"/>
  </w:num>
  <w:num w:numId="29" w16cid:durableId="1824083835">
    <w:abstractNumId w:val="34"/>
  </w:num>
  <w:num w:numId="30" w16cid:durableId="1252816441">
    <w:abstractNumId w:val="25"/>
  </w:num>
  <w:num w:numId="31" w16cid:durableId="1712614422">
    <w:abstractNumId w:val="29"/>
  </w:num>
  <w:num w:numId="32" w16cid:durableId="1409114087">
    <w:abstractNumId w:val="38"/>
  </w:num>
  <w:num w:numId="33" w16cid:durableId="72044108">
    <w:abstractNumId w:val="42"/>
  </w:num>
  <w:num w:numId="34" w16cid:durableId="992411835">
    <w:abstractNumId w:val="18"/>
  </w:num>
  <w:num w:numId="35" w16cid:durableId="610094461">
    <w:abstractNumId w:val="39"/>
  </w:num>
  <w:num w:numId="36" w16cid:durableId="56055046">
    <w:abstractNumId w:val="8"/>
  </w:num>
  <w:num w:numId="37" w16cid:durableId="41178702">
    <w:abstractNumId w:val="19"/>
  </w:num>
  <w:num w:numId="38" w16cid:durableId="1504929443">
    <w:abstractNumId w:val="16"/>
  </w:num>
  <w:num w:numId="39" w16cid:durableId="704132843">
    <w:abstractNumId w:val="9"/>
  </w:num>
  <w:num w:numId="40" w16cid:durableId="916863511">
    <w:abstractNumId w:val="15"/>
  </w:num>
  <w:num w:numId="41" w16cid:durableId="1937639072">
    <w:abstractNumId w:val="31"/>
  </w:num>
  <w:num w:numId="42" w16cid:durableId="730737463">
    <w:abstractNumId w:val="4"/>
  </w:num>
  <w:num w:numId="43" w16cid:durableId="1641497025">
    <w:abstractNumId w:val="32"/>
  </w:num>
  <w:num w:numId="44" w16cid:durableId="403332298">
    <w:abstractNumId w:val="44"/>
  </w:num>
  <w:num w:numId="45" w16cid:durableId="406728861">
    <w:abstractNumId w:val="20"/>
  </w:num>
  <w:num w:numId="46" w16cid:durableId="7791834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F7"/>
    <w:rsid w:val="000B0B39"/>
    <w:rsid w:val="00184AAC"/>
    <w:rsid w:val="001D2E2F"/>
    <w:rsid w:val="002342CF"/>
    <w:rsid w:val="0024605D"/>
    <w:rsid w:val="00302D98"/>
    <w:rsid w:val="003D3C03"/>
    <w:rsid w:val="00432836"/>
    <w:rsid w:val="00477BF1"/>
    <w:rsid w:val="005933E9"/>
    <w:rsid w:val="00631A19"/>
    <w:rsid w:val="00674733"/>
    <w:rsid w:val="006D74D4"/>
    <w:rsid w:val="008A3579"/>
    <w:rsid w:val="00966835"/>
    <w:rsid w:val="009974BD"/>
    <w:rsid w:val="009E2A1A"/>
    <w:rsid w:val="00A60340"/>
    <w:rsid w:val="00AA6086"/>
    <w:rsid w:val="00AB5B1C"/>
    <w:rsid w:val="00B70334"/>
    <w:rsid w:val="00CE34EC"/>
    <w:rsid w:val="00DE27F7"/>
    <w:rsid w:val="00E32CA1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10EF"/>
  <w15:chartTrackingRefBased/>
  <w15:docId w15:val="{A51FCFFA-A745-F94D-8375-55818210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2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E2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7F7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DE27F7"/>
  </w:style>
  <w:style w:type="character" w:customStyle="1" w:styleId="eop">
    <w:name w:val="eop"/>
    <w:basedOn w:val="DefaultParagraphFont"/>
    <w:rsid w:val="00DE27F7"/>
  </w:style>
  <w:style w:type="character" w:styleId="Hyperlink">
    <w:name w:val="Hyperlink"/>
    <w:basedOn w:val="DefaultParagraphFont"/>
    <w:uiPriority w:val="99"/>
    <w:unhideWhenUsed/>
    <w:rsid w:val="00DE27F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E2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0EC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A6086"/>
  </w:style>
  <w:style w:type="character" w:styleId="FollowedHyperlink">
    <w:name w:val="FollowedHyperlink"/>
    <w:basedOn w:val="DefaultParagraphFont"/>
    <w:uiPriority w:val="99"/>
    <w:semiHidden/>
    <w:unhideWhenUsed/>
    <w:rsid w:val="00AA60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nib.ca/" TargetMode="External"/><Relationship Id="rId18" Type="http://schemas.openxmlformats.org/officeDocument/2006/relationships/hyperlink" Target="https://www.gov.nl.ca/cssd/disabilities/" TargetMode="External"/><Relationship Id="rId26" Type="http://schemas.openxmlformats.org/officeDocument/2006/relationships/hyperlink" Target="https://larcheavalon.ca" TargetMode="External"/><Relationship Id="rId39" Type="http://schemas.openxmlformats.org/officeDocument/2006/relationships/hyperlink" Target="https://visionlossrehab.ca/en/locations" TargetMode="External"/><Relationship Id="rId21" Type="http://schemas.openxmlformats.org/officeDocument/2006/relationships/hyperlink" Target="https://www.empowernl.ca/" TargetMode="External"/><Relationship Id="rId34" Type="http://schemas.openxmlformats.org/officeDocument/2006/relationships/hyperlink" Target="http://peoplefirstnl.ca/" TargetMode="External"/><Relationship Id="rId7" Type="http://schemas.openxmlformats.org/officeDocument/2006/relationships/hyperlink" Target="https://www.nlad.org/services-2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dnl.ca/" TargetMode="External"/><Relationship Id="rId20" Type="http://schemas.openxmlformats.org/officeDocument/2006/relationships/hyperlink" Target="http://www.eastersealsnl.ca/" TargetMode="External"/><Relationship Id="rId29" Type="http://schemas.openxmlformats.org/officeDocument/2006/relationships/hyperlink" Target="http://www.mssociety.ca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lzheimer.ca/en/nl" TargetMode="External"/><Relationship Id="rId11" Type="http://schemas.openxmlformats.org/officeDocument/2006/relationships/hyperlink" Target="http://chha-nl.ca/" TargetMode="External"/><Relationship Id="rId24" Type="http://schemas.openxmlformats.org/officeDocument/2006/relationships/hyperlink" Target="http://www.iohs.ca/" TargetMode="External"/><Relationship Id="rId32" Type="http://schemas.openxmlformats.org/officeDocument/2006/relationships/hyperlink" Target="http://nldss.com/" TargetMode="External"/><Relationship Id="rId37" Type="http://schemas.openxmlformats.org/officeDocument/2006/relationships/hyperlink" Target="http://sci-nl.ca/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facebook.com/cerebralpalsynl/" TargetMode="External"/><Relationship Id="rId23" Type="http://schemas.openxmlformats.org/officeDocument/2006/relationships/hyperlink" Target="http://www.huntingtonsociety.ca/" TargetMode="External"/><Relationship Id="rId28" Type="http://schemas.openxmlformats.org/officeDocument/2006/relationships/hyperlink" Target="https://lifewisenl.ca/" TargetMode="External"/><Relationship Id="rId36" Type="http://schemas.openxmlformats.org/officeDocument/2006/relationships/hyperlink" Target="https://ssnl.ca/" TargetMode="External"/><Relationship Id="rId10" Type="http://schemas.openxmlformats.org/officeDocument/2006/relationships/hyperlink" Target="http://www.mun.ca/blundon/about/index.php" TargetMode="External"/><Relationship Id="rId19" Type="http://schemas.openxmlformats.org/officeDocument/2006/relationships/hyperlink" Target="http://edfnl.ca/" TargetMode="External"/><Relationship Id="rId31" Type="http://schemas.openxmlformats.org/officeDocument/2006/relationships/hyperlink" Target="http://www.nla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valonemploy.com/" TargetMode="External"/><Relationship Id="rId14" Type="http://schemas.openxmlformats.org/officeDocument/2006/relationships/hyperlink" Target="https://cmhanl.ca/" TargetMode="External"/><Relationship Id="rId22" Type="http://schemas.openxmlformats.org/officeDocument/2006/relationships/hyperlink" Target="http://epilepsynl.com/" TargetMode="External"/><Relationship Id="rId27" Type="http://schemas.openxmlformats.org/officeDocument/2006/relationships/hyperlink" Target="http://ldanl.ca/" TargetMode="External"/><Relationship Id="rId30" Type="http://schemas.openxmlformats.org/officeDocument/2006/relationships/hyperlink" Target="https://www.facebook.com/mdnewfoundland/" TargetMode="External"/><Relationship Id="rId35" Type="http://schemas.openxmlformats.org/officeDocument/2006/relationships/hyperlink" Target="http://pottlecentre.org/" TargetMode="External"/><Relationship Id="rId8" Type="http://schemas.openxmlformats.org/officeDocument/2006/relationships/hyperlink" Target="http://www.autism.nf.ne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hemophilia.ca/newfoundland-and-labrador/" TargetMode="External"/><Relationship Id="rId17" Type="http://schemas.openxmlformats.org/officeDocument/2006/relationships/hyperlink" Target="http://www.ccdonline.ca/en" TargetMode="External"/><Relationship Id="rId25" Type="http://schemas.openxmlformats.org/officeDocument/2006/relationships/hyperlink" Target="https://www.inclusioncanadanl.ca/" TargetMode="External"/><Relationship Id="rId33" Type="http://schemas.openxmlformats.org/officeDocument/2006/relationships/hyperlink" Target="https://www.citizensrep.nl.ca/" TargetMode="External"/><Relationship Id="rId38" Type="http://schemas.openxmlformats.org/officeDocument/2006/relationships/hyperlink" Target="https://stellascircle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Parsons</dc:creator>
  <cp:keywords/>
  <dc:description/>
  <cp:lastModifiedBy>Tyra Perry</cp:lastModifiedBy>
  <cp:revision>4</cp:revision>
  <dcterms:created xsi:type="dcterms:W3CDTF">2026-05-08T12:31:00Z</dcterms:created>
  <dcterms:modified xsi:type="dcterms:W3CDTF">2026-06-15T12:21:00Z</dcterms:modified>
</cp:coreProperties>
</file>